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r w:rsidR="00547202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Е</w:t>
            </w: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саяна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15EE5" w:rsidRDefault="00547202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Порядок</w:t>
      </w:r>
    </w:p>
    <w:p w:rsidR="00547202" w:rsidRDefault="00547202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уведомления работниками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  <w:r w:rsidR="00547202">
        <w:rPr>
          <w:b/>
          <w:bCs/>
          <w:sz w:val="32"/>
          <w:szCs w:val="32"/>
          <w:lang w:val="ru-RU"/>
        </w:rPr>
        <w:t>о фактах обращения в целях склонения к совершению коррупционных правонарушений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r w:rsidRPr="00D13D5E">
        <w:rPr>
          <w:sz w:val="32"/>
          <w:szCs w:val="32"/>
          <w:lang w:val="ru-RU"/>
        </w:rPr>
        <w:t>2023 год</w:t>
      </w:r>
      <w:r w:rsidRPr="00D13D5E">
        <w:rPr>
          <w:sz w:val="32"/>
          <w:szCs w:val="32"/>
          <w:lang w:val="ru-RU"/>
        </w:rPr>
        <w:br w:type="page"/>
      </w:r>
    </w:p>
    <w:p w:rsidR="006318B1" w:rsidRPr="00CB21A0" w:rsidRDefault="00E967FE" w:rsidP="00CB21A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1.1. Настоящий Порядок уведомления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работниками представителя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работодателя о фактах обращения в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 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их к совершению коррупционных правонарушений (далее Порядок)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разработан в соответствии со статьей 11.1 Федерального </w:t>
      </w:r>
      <w:proofErr w:type="spellStart"/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законао</w:t>
      </w:r>
      <w:proofErr w:type="spellEnd"/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т 25 декабря 2008 г. N 273-ФЗ "О противодействии коррупции" 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регламентирует процедуру уведомления работодателя о фактах обращения в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 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их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 совершению коррупционных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а также регистрации такого уведомления и организации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проверки содержащихся в нем сведений.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Уведомление представителя нанимателя (работодателя) о фактах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обращения в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целях склонения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к совершению коррупционных правонарушений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(далее Уведомление)  осуществляется письменно по форме (приложение №1 к настоящему Порядку) путем передачи его представителю нанимателя (работодателя) 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или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направления такого уведомления по почте. 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1.2. Обязанность уведомлять работодателя обо всех случаях обращения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каких-либо лиц в целях склонения работника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за исключением случаев, когда по данным фактам проведена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или проводится проверка, возлагается на работника.</w:t>
      </w:r>
    </w:p>
    <w:p w:rsidR="00DD470D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В случае нахождения работника в служебной командировке, в отпуске, в случае временной нетрудоспособности, а также в иных случа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ях нахождения вне места работы, он обязан уведомить представителя нанимателя (работодателя) в течении первого рабочего дня, с которого он приступил к исполнению своих должностных обязанностей в месте работы. 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1.3. Работник, которому стало известно о факте обращения к иным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работникам в связи с исполнением должностных обязанностей каких-либо лиц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в целях склонения работников к совершению коррупционных правонарушений,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вправе уведомлять об этом должностное лицо, ответственное за профилактику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 в Организации, в соответствии с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настоящим Порядком.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1.4. Уведомление о фактах обращения в целях склонения к совершению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правонарушений осуществляется работником в письменной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форме произвольно или по рекомендуемому образцу (приложение N 1 к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настоящему Порядку) не позднее рабочего дня, следующего за днем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обращения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 работнику в целях склонения его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путем передачи уведомления должностному лицу,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ответственному за работу по профилактике коррупционных и иных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в Организации, или направления такого уведомления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администрации Организации посредством почтовой связи.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1.5.</w:t>
      </w:r>
      <w:r w:rsidR="00DD470D" w:rsidRPr="00EF4D3B">
        <w:rPr>
          <w:rFonts w:cstheme="minorHAnsi"/>
          <w:sz w:val="28"/>
          <w:szCs w:val="28"/>
          <w:lang w:val="ru-RU"/>
        </w:rPr>
        <w:t xml:space="preserve"> 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В случае нахождения работника в служебной командировке, в отпуске, в случае временной нетрудоспособности, а также в иных случаях нахождения вне места работы, он обязан уведомить представителя нанимателя (работодателя) в течении первого рабочего дня, с которого он приступил к исполнению своих должностных обязанностей в месте работы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о факте склонения его к совершению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правонарушений.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1.6. В уведомлении о факте склонения к совершению коррупционных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правонарушений указывается следующие сведения: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1) должность, фамилия, имя, отчество (при наличии) руководителя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Организации, на имя которого направляется уведомление;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2) фамилия, имя, отчество (при наличии), должность, номер телефона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3) все известные сведения о лице, склоняющем к совершению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4) сущность предполагаемого 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5) способ склонения к совершению 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6) дата, место, время склонения к совершению коррупционного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7)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обстоятельства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совершению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8) дополнительные имеющиеся по факту склонения к совершению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 правонарушений документы.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 должно быть лично подписано работником с указанием даты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его составления.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1.7. К уведомлению прилагаются все имеющиеся материалы,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подтверждающие обстоятельства обращения к работнику в целях склонения его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 совершению коррупционных правонарушений.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1.8. В соответствии со статьей 9 Федерального закона от 25.12.2008 N 273-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ФЗ "О противодействии коррупции" невыполнение работником требований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Порядка является правонарушением, влекущим его увольнение либо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привлечение его к иным видам ответственности в соответствии с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законодательством Российской Федерации.</w:t>
      </w:r>
    </w:p>
    <w:p w:rsidR="00EF4D3B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</w:p>
    <w:p w:rsidR="00DD470D" w:rsidRPr="00DD470D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2</w:t>
      </w:r>
      <w:r w:rsidR="00DD470D" w:rsidRPr="00DD470D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. Прием и регистрация уведомлений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2.1. Должностное лицо, ответственное за работу по профилактике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правонарушений, ведет прием, регистрацию и учет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поступивших уведомлений, обеспечивает конфиденциальность и сохранность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данных, полученных от работника, склоняемого к совершению коррупционного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правонарушения, а также несет персональную ответственность в соответствии с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законодательством Российской Федерации за разглашение полученных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сведений.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2.2. Уведомление регистрируется в журнале регистрации уведомлений 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 обращения в целях склонения работника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(далее - Журнал) (приложение N 2 к настоящему Порядку).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Журнал должен быть зарегистрирован, прошит, пронумерован и заверен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печатью и подписью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директора МАОУ СОШ №17 имени Эдуарда Есаяна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. В Журнал вносится запись 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регистрационном номере уведомления, дате и времени регистрации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уведомления, фамилии, имени, отчестве работника, представившего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уведомление, кратком содержании уведомления, количестве листов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уведомления, фамилии, имени, отчестве работника, зарегистрировавшего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уведомление, и его подписи.</w:t>
      </w:r>
    </w:p>
    <w:p w:rsidR="00DD470D" w:rsidRPr="00EF4D3B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 xml:space="preserve">2.3. </w:t>
      </w:r>
      <w:r w:rsidR="00943FC8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Запрещается отражать в журнале сведения о частной жизни работника, передавшего или направившего уведомление, а также сведения, составляющие его личную и семейную тайны. Отказ в принятии и регистрации уведомления не допускается.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2.4. Копия зарегистрированного уведомления выдается работнику на руки или с его согласия направляется ему по почте. На копии уведомления, подлежащей передаче работнику, указывается дата регистрации уведомления, фамилия, инициалы и должность лица, зарегистрировавшего уведомление.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Конфиденциальность сведений, содержащихся в уведомлении, обеспечивается директором МАОУ СОШ №117 имени Эдуарда Есаяна. </w:t>
      </w:r>
    </w:p>
    <w:p w:rsidR="00EF4D3B" w:rsidRDefault="00EF4D3B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943FC8" w:rsidRPr="00943FC8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3</w:t>
      </w:r>
      <w:r w:rsidR="00943FC8" w:rsidRPr="00943FC8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. Организация проверки содержащихся</w:t>
      </w:r>
    </w:p>
    <w:p w:rsid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в уведомлениях сведений</w:t>
      </w:r>
    </w:p>
    <w:p w:rsidR="00EF4D3B" w:rsidRPr="00943FC8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3.1. Зарегистрированное уведомление в тот же день передается на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рассмотрение работодателю или лицу, его замещающему, для принятия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решения об организации проверки содержащихся в нем сведений.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3.2. Работодатель по результатам рассмотрения уведомления принимает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решение об организации проверки содержащихся в уведомлении сведений и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назначает ответственное за проведение проверки факта обращения в целях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склонения работника к совершению коррупционных правонарушений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должностное лицо.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3.3. Организация проверки сведений о фактах склонения работника к</w:t>
      </w:r>
    </w:p>
    <w:p w:rsidR="00943FC8" w:rsidRPr="00943FC8" w:rsidRDefault="00EF4D3B" w:rsidP="00EF4D3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совершению коррупционных правонарушений или о ставших известны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х 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 обращения к иным работникам с аналогичной целью осуществляется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должностным лицом Организации, ответственным за работу по профилактике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 во взаимодействии, при</w:t>
      </w:r>
      <w:r w:rsidR="00943FC8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необходимости, с другими подразделениями Организации.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При проведении проверки представленных сведений должностное лицо,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ответственное за работу по профилактике коррупционных и иных</w:t>
      </w:r>
      <w:r w:rsidR="002825FF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вправе:</w:t>
      </w:r>
    </w:p>
    <w:p w:rsid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- проводить беседы с работником, подавшим уведомление 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получать от работника пояснения по сведениям, изложенным в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изучать представленные работникам материалы;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получать информацию по обстоятельствам, указанным в уведомлении, у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других физических лиц посредством проведения бесед и представления с их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согласия письменных пояснений и документов;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совершения иных действий и мероприятий, предусмотренных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действующим законодательством, ведомственными и локальными актами.</w:t>
      </w:r>
    </w:p>
    <w:p w:rsid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3.4. Проверка сведений, содержащихся в уведомлении, осуществляется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должностным лицом Организации, ответственным за работу по профилактике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правонарушений, в пределах своих полномочий в срок,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не превышающий 10 дней с даты регистрации уведомления в Журнале.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По</w:t>
      </w:r>
      <w:r w:rsidRPr="00EF4D3B">
        <w:rPr>
          <w:rFonts w:cstheme="minorHAnsi"/>
          <w:sz w:val="28"/>
          <w:szCs w:val="28"/>
          <w:lang w:val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окончании проверки материалы проверки вместе с прилагаемыми документами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представляются должностным лицом, ответственным за работу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по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профилактике коррупционных и иных правонарушений, работодателю или его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представителю для принятия решения об обращении в правоохранительные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органы.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3.5. Должностное лицо, ответственное за работу по профилактике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правонарушений, в течение 7 дней уведомляют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работника, направившего уведомление, о принятом решении.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3.6. По результатам проведенной проверки, директором принимается решение о направлении уведомления с прилагаемыми к нему материалами в прокурату города Геленджика, Отдел МВД России по городу Геленджику и другие органы государственной власти.</w:t>
      </w:r>
    </w:p>
    <w:p w:rsidR="00943FC8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Уведомление направляется в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прокурату города Геленджика, Отдел МВД России по городу Геленджику и другие органы государственной власти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не позднее 10 рабочих дней со дня регистрации в журнале.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По решению директора уведомление может быть направлено как одновременно во все перечисленные органы, так и в один из них.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3.7. Проверка сведений о случаях обращения к работнику в целях склонения его к совершения коррупционного правонарушения проводится прокуратурой города Геленджика, Отделом МВД России по городу Геленджику и другими федеральными органами государственной власти в соответствии с действующим законодательством РФ. 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 Гарантии, предоставляемыми муниципальному служащему в связи с уведомлением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нанимателя (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работодателя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) 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4.1. Работник, уведомивший представителя работодателя о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склонения его к совершения коррупционного правонарушения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</w:t>
      </w:r>
      <w:r w:rsidR="00606BC4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о фактах обращения к иным работникам в целях склонения их к совершению коррупционных правонарушений </w:t>
      </w:r>
      <w:r w:rsidR="00606BC4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находится под защитой государства в соответствии с </w:t>
      </w:r>
      <w:r w:rsidR="00606BC4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действующим законодательством РФ.</w:t>
      </w:r>
    </w:p>
    <w:p w:rsidR="00606BC4" w:rsidRPr="00EF4D3B" w:rsidRDefault="00606BC4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4.2.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Государственная защита работника</w:t>
      </w:r>
      <w:r w:rsidR="009B5B11" w:rsidRPr="00EF4D3B">
        <w:rPr>
          <w:rFonts w:cstheme="minorHAnsi"/>
          <w:sz w:val="28"/>
          <w:szCs w:val="28"/>
          <w:lang w:val="ru-RU"/>
        </w:rPr>
        <w:t xml:space="preserve">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уведомивший представителя работодателя о факта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х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склонения его к совершения коррупционного правонарушения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 фактах обращения к иным работникам в целях склонения их к совершению коррупционных правонарушений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, в связи с его участием в уголовном судопроизводстве в качестве потерпевшего или свидетеля, обеспечивается в порядке и на условиях, установленных действующим законодательством РФ.</w:t>
      </w:r>
    </w:p>
    <w:p w:rsidR="009B5B11" w:rsidRPr="00EF4D3B" w:rsidRDefault="009B5B11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4.3 Директором принимаются меры по защите работника,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уведомивш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его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представителя работодателя о фактах склонения его к совершения коррупционного правонарушения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, о фактах обращения к иным работникам в целях склонения их к совершению коррупционных правонарушений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</w:t>
      </w:r>
      <w:r w:rsidR="0075410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ответственности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в период рассмотрения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представленного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работником уведомления.</w:t>
      </w:r>
    </w:p>
    <w:p w:rsidR="009D1D36" w:rsidRDefault="009D1D36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В случае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к дисциплинарной ответственности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работника, указанного в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абзаце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первом настоящего пункта, обоснованность такого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 xml:space="preserve">решения </w:t>
      </w:r>
      <w:r w:rsidR="0075410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рассматривается на заседании Комиссии по противодействию коррупции. </w:t>
      </w:r>
    </w:p>
    <w:p w:rsidR="003A412E" w:rsidRDefault="003A412E">
      <w:pPr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br w:type="page"/>
      </w:r>
    </w:p>
    <w:p w:rsidR="003A412E" w:rsidRDefault="003A412E" w:rsidP="003A412E">
      <w:pPr>
        <w:pStyle w:val="docdata"/>
        <w:widowControl w:val="0"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N 1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к Порядку уведомления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работодателя о фактах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обращения в целях склонения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работника к совершению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коррупционных правонарушений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Рекомендуемый образец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center"/>
      </w:pPr>
      <w:r>
        <w:rPr>
          <w:color w:val="000000"/>
          <w:sz w:val="22"/>
          <w:szCs w:val="22"/>
        </w:rPr>
        <w:t>Руководителю организации______________________ </w:t>
      </w:r>
      <w:r>
        <w:rPr>
          <w:color w:val="000000"/>
          <w:sz w:val="20"/>
          <w:szCs w:val="20"/>
        </w:rPr>
        <w:t>(должность, наименование организации)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both"/>
      </w:pPr>
      <w:r>
        <w:rPr>
          <w:color w:val="000000"/>
          <w:sz w:val="22"/>
          <w:szCs w:val="22"/>
        </w:rPr>
        <w:t>от__________________________________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center"/>
      </w:pPr>
      <w:r>
        <w:rPr>
          <w:color w:val="000000"/>
          <w:sz w:val="20"/>
          <w:szCs w:val="20"/>
        </w:rPr>
        <w:t>(фамилия, имя, отчество, должность, контактный телефон)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bookmarkStart w:id="1" w:name="P106"/>
      <w:r>
        <w:rPr>
          <w:b/>
          <w:bCs/>
          <w:color w:val="000000"/>
        </w:rPr>
        <w:t>Уведомление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о факте обращения в целях склонения работника к совершению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коррупционных правонарушений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 Настоящим уведомляю, что: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1)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 (описание обстоятельств, при которых стало известно о случаях обращения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к работнику в связи с исполнением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 им должностных обязанностей каких-либо лиц в целях склонения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его к совершению коррупционных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 правонарушений)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 (дата, место, время)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2)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 (подробные сведения о коррупционных правонарушениях, которые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 должен был бы совершить работник по просьбе обратившихся лиц)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3)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 (все известные сведения о физическом (юридическом) лице, склоняющем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к коррупционному правонарушению)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4)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 (способ и обстоятельства склонения к коррупционному правонарушению,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 а также информация об отказе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(согласии) работника принять предложение лица о совершении коррупционного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 правонарушения)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                              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 (подпись)                                      (инициалы и фамилия)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 (дата)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Регистрация: N _______________ от "__" ______________ 20__ г.</w:t>
      </w:r>
    </w:p>
    <w:bookmarkEnd w:id="1"/>
    <w:p w:rsidR="003A412E" w:rsidRDefault="003A412E">
      <w:pPr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br w:type="page"/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N 2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Порядку уведомления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работодателя о фактах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обращения в целях склонения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работника к совершению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GoBack"/>
      <w:bookmarkEnd w:id="2"/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коррупционных правонарушений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162"/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ЖУРНАЛ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регистрации уведомлений о фактах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обращения в целях склонения работника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(наименование организации)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совершению коррупционных правонарушений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372"/>
        <w:gridCol w:w="849"/>
        <w:gridCol w:w="1746"/>
        <w:gridCol w:w="1174"/>
        <w:gridCol w:w="956"/>
        <w:gridCol w:w="1372"/>
        <w:gridCol w:w="1368"/>
      </w:tblGrid>
      <w:tr w:rsidR="003A412E" w:rsidRPr="003A412E" w:rsidTr="003A412E">
        <w:trPr>
          <w:tblCellSpacing w:w="0" w:type="dxa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и дата регистрации уведомления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лица, принявшего уведомление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bookmarkEnd w:id="3"/>
    <w:p w:rsidR="003A412E" w:rsidRPr="00EF4D3B" w:rsidRDefault="003A412E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D13D5E" w:rsidSect="003A412E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825FF"/>
    <w:rsid w:val="002D33B1"/>
    <w:rsid w:val="002D3591"/>
    <w:rsid w:val="003514A0"/>
    <w:rsid w:val="003A412E"/>
    <w:rsid w:val="004F7E17"/>
    <w:rsid w:val="00547202"/>
    <w:rsid w:val="005A05CE"/>
    <w:rsid w:val="00606BC4"/>
    <w:rsid w:val="006318B1"/>
    <w:rsid w:val="00653AF6"/>
    <w:rsid w:val="00754101"/>
    <w:rsid w:val="008D3F33"/>
    <w:rsid w:val="00943FC8"/>
    <w:rsid w:val="009B5B11"/>
    <w:rsid w:val="009D1D36"/>
    <w:rsid w:val="00A83F05"/>
    <w:rsid w:val="00B15EE5"/>
    <w:rsid w:val="00B73A5A"/>
    <w:rsid w:val="00BE0BC3"/>
    <w:rsid w:val="00CB21A0"/>
    <w:rsid w:val="00D13D5E"/>
    <w:rsid w:val="00DD470D"/>
    <w:rsid w:val="00E438A1"/>
    <w:rsid w:val="00E967FE"/>
    <w:rsid w:val="00EF4D3B"/>
    <w:rsid w:val="00F01E1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A12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  <w:style w:type="paragraph" w:customStyle="1" w:styleId="docdata">
    <w:name w:val="docdata"/>
    <w:aliases w:val="docy,v5,35936,bqiaagaaeyqcaaagiaiaaaojhwaabbghaaaaaaaaaaaaaaaaaaaaaaaaaaaaaaaaaaaaaaaaaaaaaaaaaaaaaaaaaaaaaaaaaaaaaaaaaaaaaaaaaaaaaaaaaaaaaaaaaaaaaaaaaaaaaaaaaaaaaaaaaaaaaaaaaaaaaaaaaaaaaaaaaaaaaaaaaaaaaaaaaaaaaaaaaaaaaaaaaaaaaaaaaaaaaaaaaaaaaaa"/>
    <w:basedOn w:val="a"/>
    <w:rsid w:val="003A4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A412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7</cp:revision>
  <cp:lastPrinted>2024-06-21T09:23:00Z</cp:lastPrinted>
  <dcterms:created xsi:type="dcterms:W3CDTF">2024-06-21T13:35:00Z</dcterms:created>
  <dcterms:modified xsi:type="dcterms:W3CDTF">2024-06-21T13:51:00Z</dcterms:modified>
</cp:coreProperties>
</file>