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9B" w:rsidRDefault="00FB389B">
      <w:pPr>
        <w:autoSpaceDE w:val="0"/>
        <w:autoSpaceDN w:val="0"/>
        <w:spacing w:after="78" w:line="220" w:lineRule="exact"/>
      </w:pPr>
    </w:p>
    <w:p w:rsidR="00FB389B" w:rsidRPr="00E30C15" w:rsidRDefault="00E30C15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B389B" w:rsidRPr="00E30C15" w:rsidRDefault="00E30C15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Краснодарского края</w:t>
      </w:r>
    </w:p>
    <w:p w:rsidR="00FB389B" w:rsidRPr="00E30C15" w:rsidRDefault="00E30C15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Муниципальное автономное общеобразовательное учреждение средняя общеобразовательная школа</w:t>
      </w:r>
    </w:p>
    <w:p w:rsidR="00FD3F9D" w:rsidRDefault="00E30C15" w:rsidP="00A81BAA">
      <w:pPr>
        <w:autoSpaceDE w:val="0"/>
        <w:autoSpaceDN w:val="0"/>
        <w:spacing w:before="70" w:after="0" w:line="230" w:lineRule="auto"/>
        <w:ind w:left="24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№17 им. Эдуарда Есаяна город-курорт Геленджик</w:t>
      </w:r>
    </w:p>
    <w:p w:rsidR="00FD3F9D" w:rsidRDefault="00FD3F9D" w:rsidP="00A81BAA">
      <w:pPr>
        <w:autoSpaceDE w:val="0"/>
        <w:autoSpaceDN w:val="0"/>
        <w:spacing w:before="70" w:after="0" w:line="230" w:lineRule="auto"/>
        <w:ind w:left="2484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tbl>
      <w:tblPr>
        <w:tblStyle w:val="aff0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FD3F9D" w:rsidTr="00FD3F9D">
        <w:tc>
          <w:tcPr>
            <w:tcW w:w="5387" w:type="dxa"/>
          </w:tcPr>
          <w:p w:rsidR="00FD3F9D" w:rsidRPr="00E30C15" w:rsidRDefault="00FD3F9D" w:rsidP="00FD3F9D">
            <w:pPr>
              <w:autoSpaceDE w:val="0"/>
              <w:autoSpaceDN w:val="0"/>
              <w:spacing w:before="70" w:line="230" w:lineRule="auto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СОГЛАСОВАНО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Заместитель директора по УМР </w:t>
            </w:r>
          </w:p>
          <w:p w:rsidR="00FD3F9D" w:rsidRPr="00E30C15" w:rsidRDefault="00FD3F9D" w:rsidP="00FD3F9D">
            <w:pPr>
              <w:autoSpaceDE w:val="0"/>
              <w:autoSpaceDN w:val="0"/>
              <w:spacing w:before="182" w:line="230" w:lineRule="auto"/>
              <w:ind w:right="33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_______________Комарова Т.М.</w:t>
            </w:r>
          </w:p>
          <w:p w:rsidR="00FD3F9D" w:rsidRPr="00E30C15" w:rsidRDefault="00FD3F9D" w:rsidP="00FD3F9D">
            <w:pPr>
              <w:autoSpaceDE w:val="0"/>
              <w:autoSpaceDN w:val="0"/>
              <w:spacing w:before="182" w:line="245" w:lineRule="auto"/>
              <w:ind w:right="158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Протокол № 1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"31" 08 2022 г.</w:t>
            </w:r>
          </w:p>
          <w:p w:rsidR="00FD3F9D" w:rsidRDefault="00FD3F9D" w:rsidP="00A81BAA">
            <w:pPr>
              <w:autoSpaceDE w:val="0"/>
              <w:autoSpaceDN w:val="0"/>
              <w:spacing w:before="7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</w:tc>
        <w:tc>
          <w:tcPr>
            <w:tcW w:w="4252" w:type="dxa"/>
          </w:tcPr>
          <w:p w:rsidR="00FD3F9D" w:rsidRPr="00E30C15" w:rsidRDefault="00FD3F9D" w:rsidP="00FD3F9D">
            <w:pPr>
              <w:autoSpaceDE w:val="0"/>
              <w:autoSpaceDN w:val="0"/>
              <w:spacing w:line="245" w:lineRule="auto"/>
              <w:ind w:right="576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УТВЕРЖДЕНО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МАОУ СОШ№17 им.</w:t>
            </w:r>
          </w:p>
          <w:p w:rsidR="00FD3F9D" w:rsidRPr="00E30C15" w:rsidRDefault="00FD3F9D" w:rsidP="00FD3F9D">
            <w:pPr>
              <w:autoSpaceDE w:val="0"/>
              <w:autoSpaceDN w:val="0"/>
              <w:spacing w:line="230" w:lineRule="auto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Эдуарда Есаяна</w:t>
            </w:r>
          </w:p>
          <w:p w:rsidR="00FD3F9D" w:rsidRDefault="00FD3F9D" w:rsidP="00FD3F9D">
            <w:pPr>
              <w:autoSpaceDE w:val="0"/>
              <w:autoSpaceDN w:val="0"/>
              <w:spacing w:before="182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______________Батищева Е.В.</w:t>
            </w:r>
          </w:p>
          <w:p w:rsidR="00FD3F9D" w:rsidRPr="00E30C15" w:rsidRDefault="00FD3F9D" w:rsidP="00FD3F9D">
            <w:pPr>
              <w:autoSpaceDE w:val="0"/>
              <w:autoSpaceDN w:val="0"/>
              <w:spacing w:before="182" w:line="230" w:lineRule="auto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Приказ №1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"31" 08 2022 г.</w:t>
            </w:r>
          </w:p>
          <w:p w:rsidR="00FD3F9D" w:rsidRDefault="00FD3F9D" w:rsidP="00A81BAA">
            <w:pPr>
              <w:autoSpaceDE w:val="0"/>
              <w:autoSpaceDN w:val="0"/>
              <w:spacing w:before="7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</w:tc>
      </w:tr>
    </w:tbl>
    <w:p w:rsidR="00FD3F9D" w:rsidRDefault="00FD3F9D" w:rsidP="00A81BAA">
      <w:pPr>
        <w:autoSpaceDE w:val="0"/>
        <w:autoSpaceDN w:val="0"/>
        <w:spacing w:before="70" w:after="0" w:line="230" w:lineRule="auto"/>
        <w:ind w:left="2484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FD3F9D" w:rsidRDefault="00FD3F9D">
      <w:pPr>
        <w:autoSpaceDE w:val="0"/>
        <w:autoSpaceDN w:val="0"/>
        <w:spacing w:after="0" w:line="262" w:lineRule="auto"/>
        <w:ind w:left="3600" w:right="3744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3F9D" w:rsidRDefault="00FD3F9D">
      <w:pPr>
        <w:autoSpaceDE w:val="0"/>
        <w:autoSpaceDN w:val="0"/>
        <w:spacing w:after="0" w:line="262" w:lineRule="auto"/>
        <w:ind w:left="3600" w:right="3744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3F9D" w:rsidRDefault="00FD3F9D">
      <w:pPr>
        <w:autoSpaceDE w:val="0"/>
        <w:autoSpaceDN w:val="0"/>
        <w:spacing w:after="0" w:line="262" w:lineRule="auto"/>
        <w:ind w:left="3600" w:right="3744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B389B" w:rsidRPr="00FD3F9D" w:rsidRDefault="00E30C15" w:rsidP="00FD3F9D">
      <w:pPr>
        <w:autoSpaceDE w:val="0"/>
        <w:autoSpaceDN w:val="0"/>
        <w:spacing w:after="0" w:line="262" w:lineRule="auto"/>
        <w:ind w:right="-7"/>
        <w:jc w:val="center"/>
        <w:rPr>
          <w:sz w:val="36"/>
          <w:lang w:val="ru-RU"/>
        </w:rPr>
      </w:pPr>
      <w:r w:rsidRPr="00FD3F9D">
        <w:rPr>
          <w:rFonts w:ascii="Times New Roman" w:eastAsia="Times New Roman" w:hAnsi="Times New Roman"/>
          <w:b/>
          <w:color w:val="000000"/>
          <w:sz w:val="40"/>
          <w:lang w:val="ru-RU"/>
        </w:rPr>
        <w:t xml:space="preserve">РАБОЧАЯ ПРОГРАММА </w:t>
      </w:r>
      <w:r w:rsidRPr="00FD3F9D">
        <w:rPr>
          <w:sz w:val="36"/>
          <w:lang w:val="ru-RU"/>
        </w:rPr>
        <w:br/>
      </w:r>
      <w:r w:rsidRPr="00FD3F9D">
        <w:rPr>
          <w:rFonts w:ascii="Times New Roman" w:eastAsia="Times New Roman" w:hAnsi="Times New Roman"/>
          <w:b/>
          <w:color w:val="000000"/>
          <w:sz w:val="40"/>
          <w:lang w:val="ru-RU"/>
        </w:rPr>
        <w:t>(</w:t>
      </w:r>
      <w:r w:rsidRPr="00FD3F9D">
        <w:rPr>
          <w:rFonts w:ascii="Times New Roman" w:eastAsia="Times New Roman" w:hAnsi="Times New Roman"/>
          <w:b/>
          <w:color w:val="000000"/>
          <w:sz w:val="40"/>
        </w:rPr>
        <w:t>ID</w:t>
      </w:r>
      <w:r w:rsidRPr="00FD3F9D">
        <w:rPr>
          <w:rFonts w:ascii="Times New Roman" w:eastAsia="Times New Roman" w:hAnsi="Times New Roman"/>
          <w:b/>
          <w:color w:val="000000"/>
          <w:sz w:val="40"/>
          <w:lang w:val="ru-RU"/>
        </w:rPr>
        <w:t xml:space="preserve"> 3670344)</w:t>
      </w:r>
    </w:p>
    <w:p w:rsidR="00FB389B" w:rsidRPr="00E30C15" w:rsidRDefault="00E30C15">
      <w:pPr>
        <w:autoSpaceDE w:val="0"/>
        <w:autoSpaceDN w:val="0"/>
        <w:spacing w:before="166" w:after="0" w:line="262" w:lineRule="auto"/>
        <w:ind w:left="3312" w:right="3312"/>
        <w:jc w:val="center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E30C15" w:rsidRDefault="00E30C15" w:rsidP="00E91D2B">
      <w:pPr>
        <w:autoSpaceDE w:val="0"/>
        <w:autoSpaceDN w:val="0"/>
        <w:spacing w:before="670" w:after="0" w:line="262" w:lineRule="auto"/>
        <w:ind w:left="2880" w:right="2298"/>
        <w:jc w:val="center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="00E91D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«г»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класса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основного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общего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на 2022-2023 учебный год</w:t>
      </w:r>
    </w:p>
    <w:p w:rsidR="00E91D2B" w:rsidRDefault="00E91D2B" w:rsidP="00E30C15">
      <w:pPr>
        <w:autoSpaceDE w:val="0"/>
        <w:autoSpaceDN w:val="0"/>
        <w:spacing w:before="670" w:after="0" w:line="262" w:lineRule="auto"/>
        <w:ind w:left="3119"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B389B" w:rsidRDefault="00E30C15" w:rsidP="00E30C15">
      <w:pPr>
        <w:autoSpaceDE w:val="0"/>
        <w:autoSpaceDN w:val="0"/>
        <w:spacing w:before="670" w:after="0" w:line="262" w:lineRule="auto"/>
        <w:ind w:left="3119"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Литвиненко Оксана Юрьевна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ка</w:t>
      </w:r>
    </w:p>
    <w:p w:rsidR="00E30C15" w:rsidRDefault="00E30C15" w:rsidP="00E30C15">
      <w:pPr>
        <w:autoSpaceDE w:val="0"/>
        <w:autoSpaceDN w:val="0"/>
        <w:spacing w:after="0" w:line="230" w:lineRule="auto"/>
        <w:ind w:right="351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0C15" w:rsidRDefault="00E30C15" w:rsidP="00E30C15">
      <w:pPr>
        <w:autoSpaceDE w:val="0"/>
        <w:autoSpaceDN w:val="0"/>
        <w:spacing w:after="0" w:line="230" w:lineRule="auto"/>
        <w:ind w:right="351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0C15" w:rsidRDefault="00E30C15" w:rsidP="00E30C15">
      <w:pPr>
        <w:autoSpaceDE w:val="0"/>
        <w:autoSpaceDN w:val="0"/>
        <w:spacing w:after="0" w:line="230" w:lineRule="auto"/>
        <w:ind w:right="351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0C15" w:rsidRDefault="00E30C15" w:rsidP="00E30C15">
      <w:pPr>
        <w:autoSpaceDE w:val="0"/>
        <w:autoSpaceDN w:val="0"/>
        <w:spacing w:after="0" w:line="230" w:lineRule="auto"/>
        <w:ind w:right="351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0C15" w:rsidRDefault="00E30C15" w:rsidP="00E30C15">
      <w:pPr>
        <w:autoSpaceDE w:val="0"/>
        <w:autoSpaceDN w:val="0"/>
        <w:spacing w:after="0" w:line="230" w:lineRule="auto"/>
        <w:ind w:right="351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0C15" w:rsidRDefault="00E30C15" w:rsidP="00E30C15">
      <w:pPr>
        <w:autoSpaceDE w:val="0"/>
        <w:autoSpaceDN w:val="0"/>
        <w:spacing w:after="0" w:line="230" w:lineRule="auto"/>
        <w:ind w:right="351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0C15" w:rsidRPr="00E30C15" w:rsidRDefault="00E30C15" w:rsidP="00E30C15">
      <w:pPr>
        <w:autoSpaceDE w:val="0"/>
        <w:autoSpaceDN w:val="0"/>
        <w:spacing w:after="0" w:line="230" w:lineRule="auto"/>
        <w:ind w:left="3600" w:right="2440" w:firstLine="72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г. Геленджик 2022</w:t>
      </w:r>
    </w:p>
    <w:p w:rsidR="00E30C15" w:rsidRPr="00E30C15" w:rsidRDefault="00E30C15" w:rsidP="00E30C15">
      <w:pPr>
        <w:tabs>
          <w:tab w:val="left" w:pos="1710"/>
        </w:tabs>
        <w:rPr>
          <w:lang w:val="ru-RU"/>
        </w:rPr>
        <w:sectPr w:rsidR="00E30C15" w:rsidRPr="00E30C15" w:rsidSect="00A81BAA">
          <w:type w:val="continuous"/>
          <w:pgSz w:w="11900" w:h="16840"/>
          <w:pgMar w:top="1134" w:right="850" w:bottom="1134" w:left="1701" w:header="720" w:footer="720" w:gutter="0"/>
          <w:cols w:space="720"/>
          <w:docGrid w:linePitch="360"/>
        </w:sectPr>
      </w:pPr>
    </w:p>
    <w:p w:rsidR="00FB389B" w:rsidRPr="00E30C15" w:rsidRDefault="00E30C15" w:rsidP="00FD3F9D">
      <w:pPr>
        <w:tabs>
          <w:tab w:val="left" w:pos="945"/>
        </w:tabs>
        <w:jc w:val="center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FB389B" w:rsidRPr="00E30C15" w:rsidRDefault="00E30C15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5 классов составлена на основе</w:t>
      </w:r>
      <w:r w:rsidR="00A81BA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FB389B" w:rsidRPr="00E30C15" w:rsidRDefault="00E30C15">
      <w:pPr>
        <w:autoSpaceDE w:val="0"/>
        <w:autoSpaceDN w:val="0"/>
        <w:spacing w:before="264" w:after="0" w:line="262" w:lineRule="auto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ЯЗЫК»</w:t>
      </w:r>
    </w:p>
    <w:p w:rsidR="00FB389B" w:rsidRPr="00E30C15" w:rsidRDefault="00E30C15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FB389B" w:rsidRPr="00E30C15" w:rsidRDefault="00E30C15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FB389B" w:rsidRPr="00E30C15" w:rsidRDefault="00E30C15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FB389B" w:rsidRPr="00E30C15" w:rsidRDefault="00E30C15" w:rsidP="00A81BAA">
      <w:pPr>
        <w:autoSpaceDE w:val="0"/>
        <w:autoSpaceDN w:val="0"/>
        <w:spacing w:before="190" w:after="0" w:line="281" w:lineRule="auto"/>
        <w:ind w:firstLine="284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FB389B" w:rsidRPr="00E30C15" w:rsidRDefault="00E30C15" w:rsidP="00FD3F9D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FB389B" w:rsidRPr="00E30C15" w:rsidRDefault="00E30C15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воплощаются в личностных, метапредметных/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FB389B" w:rsidRPr="00E30C15" w:rsidRDefault="00E30C15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FB389B" w:rsidRPr="00E30C15" w:rsidRDefault="00E30C15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FB389B" w:rsidRPr="00E30C15" w:rsidRDefault="00E30C15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r w:rsidR="00180C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 (АНГЛИЙСКИЙ) ЯЗЫК»</w:t>
      </w:r>
    </w:p>
    <w:p w:rsidR="00FB389B" w:rsidRPr="00E30C15" w:rsidRDefault="00E30C15" w:rsidP="00FD3F9D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неделю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</w:t>
      </w:r>
      <w:proofErr w:type="spellEnd"/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УЧЕБНОГО ПРЕДМЕТА 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B389B" w:rsidRPr="00E30C15" w:rsidRDefault="00E30C1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FB389B" w:rsidRPr="00E30C15" w:rsidRDefault="00E30C1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FB389B" w:rsidRPr="00E30C15" w:rsidRDefault="00E30C1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FB389B" w:rsidRPr="00E30C15" w:rsidRDefault="00E30C1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FB389B" w:rsidRPr="00E30C15" w:rsidRDefault="00E30C1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FB389B" w:rsidRPr="00E30C15" w:rsidRDefault="00E30C1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FB389B" w:rsidRPr="00E30C15" w:rsidRDefault="00E30C1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FB389B" w:rsidRPr="00E30C15" w:rsidRDefault="00E30C1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FB389B" w:rsidRPr="00E30C15" w:rsidRDefault="00E30C15" w:rsidP="00FD3F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FB389B" w:rsidRPr="00E30C15" w:rsidRDefault="00E30C15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FB389B" w:rsidRPr="00E30C15" w:rsidRDefault="00E30C1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B389B" w:rsidRPr="00E30C15" w:rsidRDefault="00E30C1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B389B" w:rsidRPr="00E30C15" w:rsidRDefault="00E30C1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FB389B" w:rsidRPr="00E30C15" w:rsidRDefault="00E30C15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</w:p>
    <w:p w:rsidR="00FB389B" w:rsidRPr="00E30C15" w:rsidRDefault="00E30C1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FB389B" w:rsidRPr="00E30C15" w:rsidRDefault="00FB389B">
      <w:pPr>
        <w:autoSpaceDE w:val="0"/>
        <w:autoSpaceDN w:val="0"/>
        <w:spacing w:after="78" w:line="220" w:lineRule="exact"/>
        <w:rPr>
          <w:lang w:val="ru-RU"/>
        </w:rPr>
      </w:pPr>
    </w:p>
    <w:p w:rsidR="00FB389B" w:rsidRPr="00E30C15" w:rsidRDefault="00E30C15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FB389B" w:rsidRPr="00E30C15" w:rsidRDefault="00E30C15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FB389B" w:rsidRPr="00E30C15" w:rsidRDefault="00E30C1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E31271" w:rsidRDefault="00E31271">
      <w:pPr>
        <w:autoSpaceDE w:val="0"/>
        <w:autoSpaceDN w:val="0"/>
        <w:spacing w:before="190" w:after="0" w:line="262" w:lineRule="auto"/>
        <w:ind w:left="180" w:right="61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1271" w:rsidRDefault="00E31271">
      <w:pPr>
        <w:autoSpaceDE w:val="0"/>
        <w:autoSpaceDN w:val="0"/>
        <w:spacing w:before="190" w:after="0" w:line="262" w:lineRule="auto"/>
        <w:ind w:left="180" w:right="61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B389B" w:rsidRPr="00E30C15" w:rsidRDefault="00E30C15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Графика, орфография и пунктуация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B389B" w:rsidRPr="00E30C15" w:rsidRDefault="00E30C1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B389B" w:rsidRPr="00E30C15" w:rsidRDefault="00E30C1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B389B" w:rsidRPr="00E30C15" w:rsidRDefault="00E30C1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-временных</w:t>
      </w:r>
      <w:proofErr w:type="gram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FB389B" w:rsidRPr="00E30C15" w:rsidRDefault="00E30C1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</w:t>
      </w:r>
      <w:r w:rsidR="00FD3F9D" w:rsidRPr="00FD3F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имеющие</w:t>
      </w:r>
    </w:p>
    <w:p w:rsidR="00FB389B" w:rsidRPr="00E30C15" w:rsidRDefault="00FB389B">
      <w:pPr>
        <w:autoSpaceDE w:val="0"/>
        <w:autoSpaceDN w:val="0"/>
        <w:spacing w:after="66" w:line="220" w:lineRule="exact"/>
        <w:rPr>
          <w:lang w:val="ru-RU"/>
        </w:rPr>
      </w:pPr>
    </w:p>
    <w:p w:rsidR="00FB389B" w:rsidRPr="00E30C15" w:rsidRDefault="00E30C15">
      <w:pPr>
        <w:autoSpaceDE w:val="0"/>
        <w:autoSpaceDN w:val="0"/>
        <w:spacing w:after="0" w:line="230" w:lineRule="auto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FB389B" w:rsidRPr="00E30C15" w:rsidRDefault="00E30C1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30C15">
        <w:rPr>
          <w:lang w:val="ru-RU"/>
        </w:rPr>
        <w:lastRenderedPageBreak/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FB389B" w:rsidRPr="00E30C15" w:rsidRDefault="00E30C1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FB389B" w:rsidRPr="00E30C15" w:rsidRDefault="00E30C15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FB389B" w:rsidRPr="00E30C15" w:rsidRDefault="00E30C15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FB389B" w:rsidRDefault="00E30C15" w:rsidP="00E91D2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eastAsia="Times New Roman" w:hAnsi="Times New Roman"/>
          <w:color w:val="000000"/>
          <w:sz w:val="24"/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B389B" w:rsidRPr="00E30C15" w:rsidRDefault="00FB389B">
      <w:pPr>
        <w:autoSpaceDE w:val="0"/>
        <w:autoSpaceDN w:val="0"/>
        <w:spacing w:after="78" w:line="220" w:lineRule="exact"/>
        <w:rPr>
          <w:lang w:val="ru-RU"/>
        </w:rPr>
      </w:pPr>
    </w:p>
    <w:p w:rsidR="00FB389B" w:rsidRPr="00E30C15" w:rsidRDefault="00E30C15">
      <w:pPr>
        <w:autoSpaceDE w:val="0"/>
        <w:autoSpaceDN w:val="0"/>
        <w:spacing w:after="0" w:line="230" w:lineRule="auto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B389B" w:rsidRPr="00E30C15" w:rsidRDefault="00E30C15">
      <w:pPr>
        <w:autoSpaceDE w:val="0"/>
        <w:autoSpaceDN w:val="0"/>
        <w:spacing w:before="262" w:after="0" w:line="230" w:lineRule="auto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B389B" w:rsidRPr="00E30C15" w:rsidRDefault="00E30C15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способствуют процессам самопознания, самовоспитания и саморазвития, формирования внутренней позиции личности.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E30C15">
        <w:rPr>
          <w:lang w:val="ru-RU"/>
        </w:rPr>
        <w:tab/>
      </w:r>
      <w:proofErr w:type="spellStart"/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30C15">
        <w:rPr>
          <w:lang w:val="ru-RU"/>
        </w:rPr>
        <w:lastRenderedPageBreak/>
        <w:tab/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E30C15">
        <w:rPr>
          <w:lang w:val="ru-RU"/>
        </w:rPr>
        <w:br/>
      </w:r>
      <w:r w:rsidRPr="00E30C15">
        <w:rPr>
          <w:lang w:val="ru-RU"/>
        </w:rPr>
        <w:lastRenderedPageBreak/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FB389B" w:rsidRPr="00E30C15" w:rsidRDefault="00E30C15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FB389B" w:rsidRPr="00E30C15" w:rsidRDefault="00E30C15">
      <w:pPr>
        <w:autoSpaceDE w:val="0"/>
        <w:autoSpaceDN w:val="0"/>
        <w:spacing w:before="264" w:after="0" w:line="230" w:lineRule="auto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E30C15">
        <w:rPr>
          <w:lang w:val="ru-RU"/>
        </w:rPr>
        <w:br/>
      </w:r>
      <w:r w:rsidRPr="00E30C15">
        <w:rPr>
          <w:lang w:val="ru-RU"/>
        </w:rPr>
        <w:lastRenderedPageBreak/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E30C15">
        <w:rPr>
          <w:lang w:val="ru-RU"/>
        </w:rPr>
        <w:lastRenderedPageBreak/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FB389B" w:rsidRPr="00E30C15" w:rsidRDefault="00E30C15" w:rsidP="00FD3F9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30C15">
        <w:rPr>
          <w:lang w:val="ru-RU"/>
        </w:rPr>
        <w:lastRenderedPageBreak/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FB389B" w:rsidRPr="00E30C15" w:rsidRDefault="00FB389B">
      <w:pPr>
        <w:autoSpaceDE w:val="0"/>
        <w:autoSpaceDN w:val="0"/>
        <w:spacing w:after="78" w:line="220" w:lineRule="exact"/>
        <w:rPr>
          <w:lang w:val="ru-RU"/>
        </w:rPr>
      </w:pPr>
    </w:p>
    <w:p w:rsidR="00FB389B" w:rsidRPr="00E30C15" w:rsidRDefault="00E30C1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FB389B" w:rsidRPr="00E30C15" w:rsidRDefault="00E30C15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31271" w:rsidRDefault="00E31271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B389B" w:rsidRPr="00E30C15" w:rsidRDefault="00E30C15">
      <w:pPr>
        <w:autoSpaceDE w:val="0"/>
        <w:autoSpaceDN w:val="0"/>
        <w:spacing w:before="262" w:after="0" w:line="230" w:lineRule="auto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</w:p>
    <w:p w:rsidR="00FB389B" w:rsidRPr="00E30C15" w:rsidRDefault="00E30C15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proofErr w:type="spellStart"/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FB389B" w:rsidRPr="00E30C15" w:rsidRDefault="00E30C1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о социокультурном портрете родной страны и страны/стран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изучаемого языка;</w:t>
      </w:r>
      <w:r w:rsidRPr="00E30C15">
        <w:rPr>
          <w:lang w:val="ru-RU"/>
        </w:rPr>
        <w:br/>
      </w: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FB389B" w:rsidRPr="00E30C15" w:rsidRDefault="00E30C15" w:rsidP="00FD3F9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E30C1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  <w:r w:rsidR="00FD3F9D" w:rsidRPr="00FD3F9D">
        <w:rPr>
          <w:lang w:val="ru-RU"/>
        </w:rPr>
        <w:t xml:space="preserve"> 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FB389B" w:rsidRPr="00E30C15" w:rsidRDefault="00E30C15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E30C15">
        <w:rPr>
          <w:lang w:val="ru-RU"/>
        </w:rPr>
        <w:tab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E31271" w:rsidRDefault="00E31271">
      <w:pPr>
        <w:autoSpaceDE w:val="0"/>
        <w:autoSpaceDN w:val="0"/>
        <w:spacing w:after="64" w:line="220" w:lineRule="exact"/>
        <w:rPr>
          <w:lang w:val="ru-RU"/>
        </w:rPr>
        <w:sectPr w:rsidR="00E31271" w:rsidSect="00E31271">
          <w:pgSz w:w="11901" w:h="16840"/>
          <w:pgMar w:top="851" w:right="1134" w:bottom="1701" w:left="1134" w:header="720" w:footer="720" w:gutter="0"/>
          <w:cols w:space="720"/>
          <w:docGrid w:linePitch="360"/>
        </w:sectPr>
      </w:pPr>
    </w:p>
    <w:p w:rsidR="00FB389B" w:rsidRDefault="00E30C15" w:rsidP="00FD3F9D">
      <w:pPr>
        <w:autoSpaceDE w:val="0"/>
        <w:autoSpaceDN w:val="0"/>
        <w:spacing w:after="258" w:line="233" w:lineRule="auto"/>
        <w:ind w:left="-14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14884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468"/>
        <w:gridCol w:w="2933"/>
        <w:gridCol w:w="851"/>
        <w:gridCol w:w="1134"/>
        <w:gridCol w:w="1276"/>
        <w:gridCol w:w="850"/>
        <w:gridCol w:w="2268"/>
        <w:gridCol w:w="1878"/>
        <w:gridCol w:w="3226"/>
      </w:tblGrid>
      <w:tr w:rsidR="00FB389B" w:rsidTr="00FD3F9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B389B" w:rsidTr="00FD3F9D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9B" w:rsidRDefault="00FB389B"/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9B" w:rsidRDefault="00FB389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9B" w:rsidRDefault="00FB389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9B" w:rsidRDefault="00FB389B"/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9B" w:rsidRDefault="00FB389B"/>
        </w:tc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9B" w:rsidRDefault="00FB389B"/>
        </w:tc>
      </w:tr>
      <w:tr w:rsidR="00FB389B" w:rsidRPr="00A81BAA" w:rsidTr="00FD3F9D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01.09.2022 21.09.2022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Смысловое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Орфография 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Лексическая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Грамматическая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 Социокультурные знания и умения;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E30C15">
              <w:rPr>
                <w:lang w:val="ru-RU"/>
              </w:rPr>
              <w:br/>
            </w:r>
            <w:proofErr w:type="gramStart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опрос;;</w:t>
            </w:r>
            <w:proofErr w:type="gram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B389B" w:rsidRPr="00A81BAA" w:rsidTr="00FD3F9D">
        <w:trPr>
          <w:trHeight w:hRule="exact" w:val="2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22.09.2022 05.10.2022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91D2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Смысловое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Орфография 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Лексическая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Грамматическая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 Социокультурные знания и умения;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E30C15">
              <w:rPr>
                <w:lang w:val="ru-RU"/>
              </w:rPr>
              <w:br/>
            </w:r>
            <w:proofErr w:type="gramStart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опрос;;</w:t>
            </w:r>
            <w:proofErr w:type="gram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FB389B" w:rsidRPr="00E30C15" w:rsidRDefault="00FB389B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14884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468"/>
        <w:gridCol w:w="2933"/>
        <w:gridCol w:w="851"/>
        <w:gridCol w:w="1134"/>
        <w:gridCol w:w="1276"/>
        <w:gridCol w:w="850"/>
        <w:gridCol w:w="2268"/>
        <w:gridCol w:w="1878"/>
        <w:gridCol w:w="3226"/>
      </w:tblGrid>
      <w:tr w:rsidR="00E91D2B" w:rsidRPr="00A81BAA" w:rsidTr="00FD3F9D">
        <w:trPr>
          <w:trHeight w:hRule="exact" w:val="2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06.10.2022 07.11.2022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Смысловое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Орфография 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Лексическая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Грамматическая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 Социокультурные знания и умения;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E30C15">
              <w:rPr>
                <w:lang w:val="ru-RU"/>
              </w:rPr>
              <w:br/>
            </w:r>
            <w:proofErr w:type="gramStart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опрос;;</w:t>
            </w:r>
            <w:proofErr w:type="gram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91D2B" w:rsidRPr="00A81BAA" w:rsidTr="00FD3F9D">
        <w:trPr>
          <w:trHeight w:hRule="exact" w:val="21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1.4.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88" w:after="0" w:line="233" w:lineRule="auto"/>
              <w:ind w:left="72"/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08.11.2022 30.11.2022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Смысловое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Орфография 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Лексическая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Грамматическая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 Социокультурные знания и умения;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E30C15">
              <w:rPr>
                <w:lang w:val="ru-RU"/>
              </w:rPr>
              <w:br/>
            </w:r>
            <w:proofErr w:type="gramStart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опрос;;</w:t>
            </w:r>
            <w:proofErr w:type="gram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Зачет;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FB389B" w:rsidRPr="00E30C15" w:rsidRDefault="00FB389B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14884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850"/>
        <w:gridCol w:w="1134"/>
        <w:gridCol w:w="1276"/>
        <w:gridCol w:w="850"/>
        <w:gridCol w:w="2268"/>
        <w:gridCol w:w="1843"/>
        <w:gridCol w:w="3260"/>
      </w:tblGrid>
      <w:tr w:rsidR="00FB389B" w:rsidRPr="00A81BAA" w:rsidTr="002757F4">
        <w:trPr>
          <w:trHeight w:hRule="exact" w:val="2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88" w:after="0" w:line="233" w:lineRule="auto"/>
              <w:ind w:left="72"/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01.12.2022 26.12.2022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91D2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Смысловое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Орфография 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Лексическая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Грамматическая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 Социокультурные знания и умения;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E30C15">
              <w:rPr>
                <w:lang w:val="ru-RU"/>
              </w:rPr>
              <w:br/>
            </w:r>
            <w:proofErr w:type="gramStart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опрос;;</w:t>
            </w:r>
            <w:proofErr w:type="gram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B389B" w:rsidRPr="00A81BAA" w:rsidTr="002757F4">
        <w:trPr>
          <w:trHeight w:hRule="exact" w:val="21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27.12.2022 18.01.2023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91D2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Смысловое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Орфография 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Лексическая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Грамматическая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 Социокультурные знания и умения;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E30C15">
              <w:rPr>
                <w:lang w:val="ru-RU"/>
              </w:rPr>
              <w:br/>
            </w:r>
            <w:proofErr w:type="gramStart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опрос;;</w:t>
            </w:r>
            <w:proofErr w:type="gram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FB389B" w:rsidRPr="00E30C15" w:rsidRDefault="00FB389B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14884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850"/>
        <w:gridCol w:w="1134"/>
        <w:gridCol w:w="1276"/>
        <w:gridCol w:w="850"/>
        <w:gridCol w:w="2268"/>
        <w:gridCol w:w="1843"/>
        <w:gridCol w:w="3260"/>
      </w:tblGrid>
      <w:tr w:rsidR="00E91D2B" w:rsidRPr="00A81BAA" w:rsidTr="002757F4">
        <w:trPr>
          <w:trHeight w:hRule="exact" w:val="2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88" w:after="0" w:line="254" w:lineRule="auto"/>
              <w:ind w:left="72" w:right="144"/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19.01.2023 20.02.2023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Смысловое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Орфография 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Лексическая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Грамматическая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 Социокультурные знания и умения;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E30C15">
              <w:rPr>
                <w:lang w:val="ru-RU"/>
              </w:rPr>
              <w:br/>
            </w:r>
            <w:proofErr w:type="gramStart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опрос;;</w:t>
            </w:r>
            <w:proofErr w:type="gram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91D2B" w:rsidRPr="00A81BAA" w:rsidTr="002757F4">
        <w:trPr>
          <w:trHeight w:hRule="exact" w:val="21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21.02.2023 13.03.2023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Смысловое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Орфография 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Лексическая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Грамматическая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 Социокультурные знания и умения;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E30C15">
              <w:rPr>
                <w:lang w:val="ru-RU"/>
              </w:rPr>
              <w:br/>
            </w:r>
            <w:proofErr w:type="gramStart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опрос;;</w:t>
            </w:r>
            <w:proofErr w:type="gram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FB389B" w:rsidRPr="00E30C15" w:rsidRDefault="00FB389B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14884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850"/>
        <w:gridCol w:w="1134"/>
        <w:gridCol w:w="1276"/>
        <w:gridCol w:w="850"/>
        <w:gridCol w:w="2268"/>
        <w:gridCol w:w="1843"/>
        <w:gridCol w:w="3260"/>
      </w:tblGrid>
      <w:tr w:rsidR="00FB389B" w:rsidRPr="00A81BAA" w:rsidTr="002757F4">
        <w:trPr>
          <w:trHeight w:hRule="exact" w:val="21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88" w:after="0" w:line="233" w:lineRule="auto"/>
              <w:ind w:left="72"/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14.03.2023 05.04.2023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91D2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Смысловое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Орфография 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Лексическая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Грамматическая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 Социокультурные знания и умения;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E30C15">
              <w:rPr>
                <w:lang w:val="ru-RU"/>
              </w:rPr>
              <w:br/>
            </w:r>
            <w:proofErr w:type="gramStart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опрос;;</w:t>
            </w:r>
            <w:proofErr w:type="gram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B389B" w:rsidRPr="00A81BAA" w:rsidTr="002757F4">
        <w:trPr>
          <w:trHeight w:hRule="exact" w:val="21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06.04.2023 10.05.2023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91D2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Смысловое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Орфография 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Лексическая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Грамматическая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Социокультурные знания и </w:t>
            </w:r>
            <w:proofErr w:type="gramStart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умения;</w:t>
            </w:r>
            <w:r w:rsidR="00E30C15"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E30C15">
              <w:rPr>
                <w:lang w:val="ru-RU"/>
              </w:rPr>
              <w:br/>
            </w:r>
            <w:proofErr w:type="gramStart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опрос;;</w:t>
            </w:r>
            <w:proofErr w:type="gram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FB389B" w:rsidRPr="00E30C15" w:rsidRDefault="00FB389B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14884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850"/>
        <w:gridCol w:w="1134"/>
        <w:gridCol w:w="1276"/>
        <w:gridCol w:w="850"/>
        <w:gridCol w:w="2268"/>
        <w:gridCol w:w="1843"/>
        <w:gridCol w:w="3260"/>
      </w:tblGrid>
      <w:tr w:rsidR="00E91D2B" w:rsidRPr="00A81BAA" w:rsidTr="002757F4">
        <w:trPr>
          <w:trHeight w:hRule="exact" w:val="2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88" w:after="0" w:line="262" w:lineRule="auto"/>
              <w:ind w:left="72" w:right="576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11.05.2023 25.05.2023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Смысловое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Письменная речь; Фонетическая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Орфография 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Лексическая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Грамматическая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 Социокультурные знания и умения;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Устный; </w:t>
            </w:r>
            <w:r w:rsidRPr="00E30C15">
              <w:rPr>
                <w:lang w:val="ru-RU"/>
              </w:rPr>
              <w:br/>
            </w:r>
            <w:proofErr w:type="gramStart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опрос;;</w:t>
            </w:r>
            <w:proofErr w:type="gram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Диктант;;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kompleks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audio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wordwall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community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forward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/342950562/5-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ash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cards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memrise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edpuzzle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wwv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30C1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leamingapps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91D2B" w:rsidTr="002757F4">
        <w:trPr>
          <w:trHeight w:hRule="exact" w:val="54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Pr="00E30C15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D2B" w:rsidRDefault="00E91D2B" w:rsidP="00FD3F9D"/>
        </w:tc>
      </w:tr>
    </w:tbl>
    <w:p w:rsidR="00E91D2B" w:rsidRDefault="00E91D2B" w:rsidP="00E91D2B">
      <w:pPr>
        <w:autoSpaceDE w:val="0"/>
        <w:autoSpaceDN w:val="0"/>
        <w:spacing w:after="0" w:line="14" w:lineRule="exact"/>
      </w:pPr>
    </w:p>
    <w:p w:rsidR="00FB389B" w:rsidRDefault="00FB389B">
      <w:pPr>
        <w:rPr>
          <w:lang w:val="ru-RU"/>
        </w:rPr>
      </w:pPr>
    </w:p>
    <w:p w:rsidR="00E91D2B" w:rsidRPr="00E91D2B" w:rsidRDefault="00E91D2B" w:rsidP="00E91D2B">
      <w:pPr>
        <w:rPr>
          <w:lang w:val="ru-RU"/>
        </w:rPr>
        <w:sectPr w:rsidR="00E91D2B" w:rsidRPr="00E91D2B" w:rsidSect="00A81BAA">
          <w:pgSz w:w="16840" w:h="11900"/>
          <w:pgMar w:top="1134" w:right="850" w:bottom="1134" w:left="1701" w:header="720" w:footer="720" w:gutter="0"/>
          <w:cols w:space="720"/>
          <w:docGrid w:linePitch="360"/>
        </w:sectPr>
      </w:pPr>
    </w:p>
    <w:p w:rsidR="00FB389B" w:rsidRPr="00E30C15" w:rsidRDefault="00FB389B">
      <w:pPr>
        <w:autoSpaceDE w:val="0"/>
        <w:autoSpaceDN w:val="0"/>
        <w:spacing w:after="66" w:line="220" w:lineRule="exact"/>
        <w:rPr>
          <w:lang w:val="ru-RU"/>
        </w:rPr>
      </w:pPr>
    </w:p>
    <w:p w:rsidR="00FB389B" w:rsidRDefault="00FB389B">
      <w:pPr>
        <w:autoSpaceDE w:val="0"/>
        <w:autoSpaceDN w:val="0"/>
        <w:spacing w:after="78" w:line="220" w:lineRule="exact"/>
      </w:pPr>
    </w:p>
    <w:p w:rsidR="00FB389B" w:rsidRDefault="00E30C1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10065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850"/>
        <w:gridCol w:w="1418"/>
        <w:gridCol w:w="1559"/>
        <w:gridCol w:w="1276"/>
        <w:gridCol w:w="1701"/>
      </w:tblGrid>
      <w:tr w:rsidR="00FB389B" w:rsidTr="00B87F66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FB389B" w:rsidTr="00B87F66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9B" w:rsidRDefault="00FB389B"/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9B" w:rsidRDefault="00FB389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9B" w:rsidRDefault="00FB389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9B" w:rsidRDefault="00FB389B"/>
        </w:tc>
      </w:tr>
      <w:tr w:rsidR="00FB389B" w:rsidTr="00B87F6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семья. Персональная анкета (имя, возраст, адрес).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друзья. Составление персональной анкеты друга.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Семейные праздники.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Любимый семейный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 (Новый Год, день рождения и пр.).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друзья. Что делает моих друзей веселыми/ грустными/ злыми…?</w:t>
            </w:r>
          </w:p>
          <w:p w:rsidR="00FB389B" w:rsidRDefault="00E30C1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эмоции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семья. Мои друзья.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семья. Мои друзья. Проблемные ситуации в жизни подростков.</w:t>
            </w:r>
          </w:p>
          <w:p w:rsidR="00FB389B" w:rsidRDefault="00E30C1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вечеринка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/>
              <w:ind w:left="72" w:right="288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Мои друзья. Проблемы и возможности их решения.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варианты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семья. Мои друзья.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Семейные праздники: день рождения, Новый год.</w:t>
            </w:r>
          </w:p>
          <w:p w:rsidR="00FB389B" w:rsidRDefault="00E30C15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B389B" w:rsidTr="00B87F6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Внешность. Введение новой лексики по теме.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</w:tbl>
    <w:p w:rsidR="00FB389B" w:rsidRDefault="00FB389B">
      <w:pPr>
        <w:autoSpaceDE w:val="0"/>
        <w:autoSpaceDN w:val="0"/>
        <w:spacing w:after="0" w:line="14" w:lineRule="exact"/>
      </w:pPr>
    </w:p>
    <w:tbl>
      <w:tblPr>
        <w:tblW w:w="10065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418"/>
        <w:gridCol w:w="1559"/>
        <w:gridCol w:w="1276"/>
        <w:gridCol w:w="1701"/>
      </w:tblGrid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 w:rsidP="00D2533C">
            <w:pPr>
              <w:autoSpaceDE w:val="0"/>
              <w:autoSpaceDN w:val="0"/>
              <w:spacing w:before="98" w:after="0" w:line="230" w:lineRule="auto"/>
              <w:ind w:left="-28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 человека. Черты характера, описание своего характера.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человека.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внешности моих друзей.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 человека.</w:t>
            </w:r>
          </w:p>
          <w:p w:rsidR="00FB389B" w:rsidRDefault="00E30C15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Описываем характер друга.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Китайский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гороскоп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литературного персонажа.</w:t>
            </w:r>
          </w:p>
          <w:p w:rsidR="00FB389B" w:rsidRPr="00E30C15" w:rsidRDefault="00E30C15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Любимый литературный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герой. Описание внешности и характера любимого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литературного героя.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/>
              <w:ind w:left="72" w:right="288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человека/литературного персонажа.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Увлечения и хобби.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Увлечения: кино.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Мой любимый фильм, любимый актер.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81" w:lineRule="auto"/>
              <w:ind w:left="72" w:right="720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подростка. Увлечения: музыка.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/>
              <w:ind w:left="72" w:right="432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подростка. Моя любимая песня.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/>
              <w:ind w:left="72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подростка. Увлечения: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автор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B389B" w:rsidRDefault="00FB389B">
      <w:pPr>
        <w:autoSpaceDE w:val="0"/>
        <w:autoSpaceDN w:val="0"/>
        <w:spacing w:after="0" w:line="14" w:lineRule="exact"/>
      </w:pPr>
    </w:p>
    <w:tbl>
      <w:tblPr>
        <w:tblW w:w="10065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418"/>
        <w:gridCol w:w="1559"/>
        <w:gridCol w:w="1276"/>
        <w:gridCol w:w="1701"/>
      </w:tblGrid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Увлечения: фотография.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Увлечения: фитнес.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/>
              <w:ind w:left="72" w:right="86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современного подростка. Виды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 детей в деревне и городе.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 (чтение, кино, спорт).</w:t>
            </w:r>
          </w:p>
          <w:p w:rsidR="00FB389B" w:rsidRDefault="00E30C15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Комплексная контрольная работа №1.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устной речи №1.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Флора, фауна.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новой лексики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Дикие животные. Какие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дикие животные обитают в разных частях света?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Дикие животные. Зоопарк. Сафари-парк.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животные. Какой домашний питомец есть у тебя?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по уходу за домашним питомцем.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804"/>
              <w:jc w:val="both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животные. Защита проекта «Мой домашний питомец».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Погода. Погода. Введение новой лексики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23.11.2022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Диктант;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Погода. Диалог-</w:t>
            </w:r>
            <w:proofErr w:type="spellStart"/>
            <w:proofErr w:type="gramStart"/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расспрос«</w:t>
            </w:r>
            <w:proofErr w:type="gramEnd"/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Какая</w:t>
            </w:r>
            <w:proofErr w:type="spellEnd"/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погода?».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B389B" w:rsidRDefault="00FB389B">
      <w:pPr>
        <w:autoSpaceDE w:val="0"/>
        <w:autoSpaceDN w:val="0"/>
        <w:spacing w:after="0" w:line="14" w:lineRule="exact"/>
      </w:pPr>
    </w:p>
    <w:tbl>
      <w:tblPr>
        <w:tblW w:w="10065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418"/>
        <w:gridCol w:w="1559"/>
        <w:gridCol w:w="1276"/>
        <w:gridCol w:w="1701"/>
      </w:tblGrid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Погода. Какая тебе нравится погода и почему?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Природа: дикие и домашние животные. Погода.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разделу 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жизни. Что такое здоровый образ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Здоровое питание. Мой завтрак. Правильное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распорядка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дня: будни и выходные дни.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Диалог-расспрос "Чем ты обычно занимаешься в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будни/выходные?"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Заполнение таблицы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школьного расписания.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 Обязанности по дому.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 Обязанности в классе.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4" w:lineRule="auto"/>
              <w:ind w:left="72" w:right="576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Режим труда и отдыха. Составление списка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питание.</w:t>
            </w:r>
          </w:p>
          <w:p w:rsidR="00FB389B" w:rsidRDefault="00E30C15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Комплексная контрольная работа №2.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устной речи №2.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26.12.2022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Покупки. Введение новой лексики по теме «Покупки».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</w:tbl>
    <w:p w:rsidR="00FB389B" w:rsidRDefault="00FB389B">
      <w:pPr>
        <w:autoSpaceDE w:val="0"/>
        <w:autoSpaceDN w:val="0"/>
        <w:spacing w:after="0" w:line="14" w:lineRule="exact"/>
      </w:pPr>
    </w:p>
    <w:tbl>
      <w:tblPr>
        <w:tblW w:w="10065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418"/>
        <w:gridCol w:w="1559"/>
        <w:gridCol w:w="1276"/>
        <w:gridCol w:w="1701"/>
      </w:tblGrid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продукты питания. Какие продукты питания вы берете чаще всего?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одежда. Какую одежду предпочитаете покупать?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обувь. Какую обувь вы покупаете?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/>
              <w:ind w:left="72" w:right="432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Покупки. Покупки к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празднику. Семейные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побуждение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</w:t>
            </w:r>
          </w:p>
          <w:p w:rsidR="00FB389B" w:rsidRDefault="00E30C15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Школа. Школьная жизнь. Введение новой лексики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 Кружки.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 Создание школьного журнала.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форма.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Заголовки для школьного журнала.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 Статьи для школьного журнала.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FB389B" w:rsidRDefault="00E30C15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Простое прошедшее время глагола.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прошедших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жизнь. Переписка с зарубежными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сверстниками.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Внеклассные мероприятия: новогодняя вечеринка.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FB389B" w:rsidRDefault="00FB389B">
      <w:pPr>
        <w:autoSpaceDE w:val="0"/>
        <w:autoSpaceDN w:val="0"/>
        <w:spacing w:after="0" w:line="14" w:lineRule="exact"/>
      </w:pPr>
    </w:p>
    <w:tbl>
      <w:tblPr>
        <w:tblW w:w="10065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418"/>
        <w:gridCol w:w="1559"/>
        <w:gridCol w:w="1276"/>
        <w:gridCol w:w="1701"/>
      </w:tblGrid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Внеклассные мероприятия. прощальная вечеринка.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Внеклассные мероприятия. поход в лес.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Переписка с зарубежными сверстниками. Мой лучший день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Переписка с зарубежными сверстниками. Мой худший день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жизнь.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Совместные походы в музей, театр, кино.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предметы. Переписка с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зарубежными сверстниками.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разделу 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Ведение новой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люди родной страны. Известные русские писатели и поэты.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люди стран изучаемого языка.</w:t>
            </w:r>
          </w:p>
          <w:p w:rsidR="00FB389B" w:rsidRPr="00E30C15" w:rsidRDefault="00E30C15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творчеством известных английских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и поэтов.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люди стран изучаемого языка.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мнениями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зарубежных сверстников о творчестве известных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зарубежных писателей и поэтов.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B389B" w:rsidRDefault="00FB389B">
      <w:pPr>
        <w:autoSpaceDE w:val="0"/>
        <w:autoSpaceDN w:val="0"/>
        <w:spacing w:after="0" w:line="14" w:lineRule="exact"/>
      </w:pPr>
    </w:p>
    <w:tbl>
      <w:tblPr>
        <w:tblW w:w="10065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418"/>
        <w:gridCol w:w="1559"/>
        <w:gridCol w:w="1276"/>
        <w:gridCol w:w="1701"/>
      </w:tblGrid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81" w:lineRule="auto"/>
              <w:ind w:left="72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стран/страны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языка: писатели, поэты.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Введение новой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лексики по теме "Каникулы"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отдыха. Диалог "Как можно провести каникулы?"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Зимние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года. Работа над проектом о лучших каникулах.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года. Защита проекта "Мои лучшие каникулы".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разделу 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город. Что я знаю о своём городе?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06.04.2023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город. Наш город-часть большой страны.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город. История моего города.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Родной город.</w:t>
            </w:r>
          </w:p>
          <w:p w:rsidR="00FB389B" w:rsidRDefault="00E30C1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город.</w:t>
            </w:r>
          </w:p>
          <w:p w:rsidR="00FB389B" w:rsidRDefault="00E30C15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Ориентирование на улицах города.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Диалог-расспрос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B389B" w:rsidRDefault="00FB389B">
      <w:pPr>
        <w:autoSpaceDE w:val="0"/>
        <w:autoSpaceDN w:val="0"/>
        <w:spacing w:after="0" w:line="14" w:lineRule="exact"/>
      </w:pPr>
    </w:p>
    <w:tbl>
      <w:tblPr>
        <w:tblW w:w="10065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418"/>
        <w:gridCol w:w="1559"/>
        <w:gridCol w:w="1276"/>
        <w:gridCol w:w="1701"/>
      </w:tblGrid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 Введение новой лексики по теме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«Транспорт».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Транспорт. Дорожные знаки.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Транспорт. Правила дорожного движения.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город/село.</w:t>
            </w:r>
          </w:p>
          <w:p w:rsidR="00FB389B" w:rsidRPr="00E30C15" w:rsidRDefault="00E30C15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 Обобщающий урок по разделу 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страна: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географическое положение. Введение новой лексики по теме «Родная страна».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страна: столица, достопримечательности. Крупные города.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страна: культурные особенности. Национальные праздники, традиции,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обычаи.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страна: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национальные праздники. История освоения космоса.</w:t>
            </w:r>
          </w:p>
          <w:p w:rsidR="00FB389B" w:rsidRDefault="00E30C15">
            <w:pPr>
              <w:autoSpaceDE w:val="0"/>
              <w:autoSpaceDN w:val="0"/>
              <w:spacing w:before="7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апреля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космонавтики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изучаемого языка. географическое положение. Введение новой лексики по теме «Страны изучаемого языка».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Сраны изучаемого языка: столицы,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Англоговорящие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Крупные города.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/>
              <w:ind w:left="72" w:right="288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изучаемого языка: культурные особенности, обычаи.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B389B" w:rsidRDefault="00FB389B">
      <w:pPr>
        <w:autoSpaceDE w:val="0"/>
        <w:autoSpaceDN w:val="0"/>
        <w:spacing w:after="0" w:line="14" w:lineRule="exact"/>
      </w:pPr>
    </w:p>
    <w:tbl>
      <w:tblPr>
        <w:tblW w:w="10065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418"/>
        <w:gridCol w:w="1559"/>
        <w:gridCol w:w="1276"/>
        <w:gridCol w:w="1701"/>
      </w:tblGrid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изучаемого языка: культурные особенности.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Памятные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изучаемого языка. национальные праздники.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100.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Родная страна и страна/ </w:t>
            </w:r>
            <w:r w:rsidRPr="00E30C15">
              <w:rPr>
                <w:lang w:val="ru-RU"/>
              </w:rPr>
              <w:tab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изучаемого языка.</w:t>
            </w:r>
          </w:p>
          <w:p w:rsidR="00FB389B" w:rsidRPr="00E30C15" w:rsidRDefault="00E30C15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Их географическое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положение, столицы, </w:t>
            </w:r>
            <w:r w:rsidRPr="00E30C15">
              <w:rPr>
                <w:lang w:val="ru-RU"/>
              </w:rPr>
              <w:br/>
            </w: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обычаи).</w:t>
            </w:r>
          </w:p>
          <w:p w:rsidR="00FB389B" w:rsidRDefault="00E30C15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Комплексная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№4.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B389B" w:rsidTr="00B87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устной речи №4.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FB389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B389B" w:rsidTr="00B87F66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Pr="00E30C15" w:rsidRDefault="00E30C1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30C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389B" w:rsidRDefault="00E30C1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</w:tr>
    </w:tbl>
    <w:p w:rsidR="00FB389B" w:rsidRDefault="00FB389B">
      <w:pPr>
        <w:autoSpaceDE w:val="0"/>
        <w:autoSpaceDN w:val="0"/>
        <w:spacing w:after="0" w:line="14" w:lineRule="exact"/>
      </w:pPr>
    </w:p>
    <w:p w:rsidR="00FB389B" w:rsidRDefault="00FB389B">
      <w:pPr>
        <w:sectPr w:rsidR="00FB389B" w:rsidSect="00A81BAA">
          <w:pgSz w:w="11900" w:h="16840"/>
          <w:pgMar w:top="1134" w:right="850" w:bottom="1134" w:left="1701" w:header="720" w:footer="720" w:gutter="0"/>
          <w:cols w:space="720"/>
          <w:docGrid w:linePitch="360"/>
        </w:sectPr>
      </w:pPr>
    </w:p>
    <w:p w:rsidR="00FB389B" w:rsidRDefault="00FB389B">
      <w:pPr>
        <w:autoSpaceDE w:val="0"/>
        <w:autoSpaceDN w:val="0"/>
        <w:spacing w:after="78" w:line="220" w:lineRule="exact"/>
      </w:pPr>
    </w:p>
    <w:p w:rsidR="00FB389B" w:rsidRDefault="00E30C1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B389B" w:rsidRDefault="00E30C1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B389B" w:rsidRPr="00E30C15" w:rsidRDefault="00E30C15">
      <w:pPr>
        <w:autoSpaceDE w:val="0"/>
        <w:autoSpaceDN w:val="0"/>
        <w:spacing w:before="166" w:after="0" w:line="262" w:lineRule="auto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Вербицкая М.В. и другие; под редакцией Вербицкой М.В. Английский язык (в 2 частях). 5 класс. </w:t>
      </w:r>
      <w:proofErr w:type="spellStart"/>
      <w:proofErr w:type="gram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ООО«</w:t>
      </w:r>
      <w:proofErr w:type="gram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Издательский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центр ВЕНТАНА-ГРАФ»; АО «Издательство Просвещение»;</w:t>
      </w:r>
    </w:p>
    <w:p w:rsidR="00FB389B" w:rsidRPr="00E30C15" w:rsidRDefault="00E30C15">
      <w:pPr>
        <w:autoSpaceDE w:val="0"/>
        <w:autoSpaceDN w:val="0"/>
        <w:spacing w:before="262" w:after="0" w:line="230" w:lineRule="auto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B389B" w:rsidRPr="00E30C15" w:rsidRDefault="00E30C15">
      <w:pPr>
        <w:autoSpaceDE w:val="0"/>
        <w:autoSpaceDN w:val="0"/>
        <w:spacing w:before="166" w:after="0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язык: 5 класс: учебник для общеобразовательных организаций: в 2 частях / </w:t>
      </w:r>
      <w:r w:rsidRPr="00E30C15">
        <w:rPr>
          <w:lang w:val="ru-RU"/>
        </w:rPr>
        <w:br/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М.В.Вербицкая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Б.Эббс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, Э.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Уорелл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— М.: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-Граф: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Educational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Limited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.—</w:t>
      </w:r>
      <w:proofErr w:type="gram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) + 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язык: 5 класс: рабочая тетрадь для учащихся общеобразовательных организаций / М.В.</w:t>
      </w:r>
    </w:p>
    <w:p w:rsidR="00FB389B" w:rsidRPr="00E30C15" w:rsidRDefault="00E30C15">
      <w:pPr>
        <w:autoSpaceDE w:val="0"/>
        <w:autoSpaceDN w:val="0"/>
        <w:spacing w:before="72" w:after="0" w:line="281" w:lineRule="auto"/>
        <w:ind w:right="144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Вербицкая, И.П. Твердохлебова,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Б.Эббс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, Э.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Уорелл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— М.: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-Граф: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0C1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Educational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Limited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. —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) СГ). (рекомендуется по возможности для личного пользования учащихся) </w:t>
      </w:r>
      <w:r w:rsidRPr="00E30C15">
        <w:rPr>
          <w:lang w:val="ru-RU"/>
        </w:rPr>
        <w:br/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язык: проектирование учебного курса: 5 класс /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М.В.Вербицкая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Б.Эббс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, Э.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Уорелл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М.: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-Граф: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Educational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Limited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. —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B389B" w:rsidRPr="00E30C15" w:rsidRDefault="00E30C15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курса «Английский язык. 5-9 классы» / авт.-сост.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М.В.Вербицкая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. — </w:t>
      </w:r>
      <w:proofErr w:type="gram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-Граф,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B389B" w:rsidRPr="00E30C15" w:rsidRDefault="00E30C1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Практикум: лексика и грамматика, 5 класс / МВ. Вербицкая, И.П.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Тердохлебова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-Граф (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FB389B" w:rsidRPr="00E30C15" w:rsidRDefault="00E30C15">
      <w:pPr>
        <w:autoSpaceDE w:val="0"/>
        <w:autoSpaceDN w:val="0"/>
        <w:spacing w:before="262" w:after="0" w:line="230" w:lineRule="auto"/>
        <w:rPr>
          <w:lang w:val="ru-RU"/>
        </w:rPr>
      </w:pPr>
      <w:r w:rsidRPr="00E30C1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B389B" w:rsidRDefault="00E30C15" w:rsidP="002757F4">
      <w:pPr>
        <w:autoSpaceDE w:val="0"/>
        <w:autoSpaceDN w:val="0"/>
        <w:spacing w:before="166" w:after="0" w:line="283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kompl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eks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audi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0/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5-1 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wordwall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community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quizlet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/342950562/5-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ото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оВАО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ото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овв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о ото ОВС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081 0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081о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0840 ото </w:t>
      </w:r>
      <w:proofErr w:type="spellStart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оВЕО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о 0800 ото от о ОВС 0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 0800 от о 0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4-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ash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cards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30C1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memrise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30C1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edpuzzle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.сот/ </w:t>
      </w:r>
      <w:r w:rsidRPr="00E30C1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learnis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30C1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0C1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learningapps</w:t>
      </w:r>
      <w:bookmarkStart w:id="0" w:name="_GoBack"/>
      <w:bookmarkEnd w:id="0"/>
      <w:proofErr w:type="spellEnd"/>
    </w:p>
    <w:sectPr w:rsidR="00FB389B" w:rsidSect="00A81BAA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0CF9"/>
    <w:rsid w:val="002757F4"/>
    <w:rsid w:val="0029639D"/>
    <w:rsid w:val="00326F90"/>
    <w:rsid w:val="00A81BAA"/>
    <w:rsid w:val="00AA1D8D"/>
    <w:rsid w:val="00B47730"/>
    <w:rsid w:val="00B87F66"/>
    <w:rsid w:val="00CB0664"/>
    <w:rsid w:val="00D2533C"/>
    <w:rsid w:val="00E30C15"/>
    <w:rsid w:val="00E31271"/>
    <w:rsid w:val="00E91D2B"/>
    <w:rsid w:val="00FB389B"/>
    <w:rsid w:val="00FC693F"/>
    <w:rsid w:val="00F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FB0D9"/>
  <w14:defaultImageDpi w14:val="300"/>
  <w15:docId w15:val="{8835668F-AE27-42DA-9044-6644692B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8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87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56765-1789-4208-B732-A49289A4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32</Pages>
  <Words>8945</Words>
  <Characters>50991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5</cp:revision>
  <cp:lastPrinted>2022-09-07T07:36:00Z</cp:lastPrinted>
  <dcterms:created xsi:type="dcterms:W3CDTF">2013-12-23T23:15:00Z</dcterms:created>
  <dcterms:modified xsi:type="dcterms:W3CDTF">2022-09-07T07:41:00Z</dcterms:modified>
  <cp:category/>
</cp:coreProperties>
</file>